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942" w:rsidRDefault="00FE46BE">
      <w:r>
        <w:pict>
          <v:group id="_x0000_s1037" editas="canvas" style="width:648.3pt;height:427.9pt;mso-position-horizontal-relative:char;mso-position-vertical-relative:line" coordorigin="1419,1703" coordsize="12966,8558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6" type="#_x0000_t75" style="position:absolute;left:1419;top:1703;width:12966;height:8558" o:preferrelative="f" filled="t" fillcolor="none">
              <v:fill r:id="rId6" o:title="ARKOS R" opacity="0" recolor="t" o:detectmouseclick="t" type="frame"/>
              <v:path o:extrusionok="t" o:connecttype="none"/>
              <o:lock v:ext="edit" text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8" type="#_x0000_t202" style="position:absolute;left:6855;top:1758;width:2498;height:441" strokeweight="2.25pt">
              <v:textbox style="mso-next-textbox:#_x0000_s1038">
                <w:txbxContent>
                  <w:p w:rsidR="00876AA8" w:rsidRPr="007C54F1" w:rsidRDefault="00876AA8" w:rsidP="00E039F8">
                    <w:pPr>
                      <w:jc w:val="center"/>
                      <w:rPr>
                        <w:rFonts w:ascii="Stencil" w:hAnsi="Stencil" w:cs="Arial"/>
                        <w:color w:val="0070C0"/>
                        <w:sz w:val="24"/>
                        <w:szCs w:val="18"/>
                      </w:rPr>
                    </w:pPr>
                    <w:r w:rsidRPr="007C54F1">
                      <w:rPr>
                        <w:rFonts w:ascii="Stencil" w:hAnsi="Stencil" w:cs="Arial"/>
                        <w:color w:val="0070C0"/>
                        <w:sz w:val="24"/>
                        <w:szCs w:val="18"/>
                      </w:rPr>
                      <w:t>JUNTA DIRECTIVA</w:t>
                    </w:r>
                  </w:p>
                </w:txbxContent>
              </v:textbox>
            </v:shape>
            <v:shape id="_x0000_s1039" type="#_x0000_t202" style="position:absolute;left:6946;top:2550;width:2319;height:375" strokeweight="1.5pt">
              <v:textbox style="mso-next-textbox:#_x0000_s1039">
                <w:txbxContent>
                  <w:p w:rsidR="00876AA8" w:rsidRPr="007C54F1" w:rsidRDefault="00876AA8" w:rsidP="00E039F8">
                    <w:pPr>
                      <w:jc w:val="center"/>
                      <w:rPr>
                        <w:rFonts w:ascii="Stencil" w:hAnsi="Stencil" w:cs="Arial"/>
                        <w:color w:val="00B050"/>
                        <w:szCs w:val="18"/>
                      </w:rPr>
                    </w:pPr>
                    <w:r w:rsidRPr="007C54F1">
                      <w:rPr>
                        <w:rFonts w:ascii="Stencil" w:hAnsi="Stencil" w:cs="Arial"/>
                        <w:color w:val="00B050"/>
                        <w:szCs w:val="18"/>
                      </w:rPr>
                      <w:t>GERENTE GENERAL</w:t>
                    </w:r>
                  </w:p>
                </w:txbxContent>
              </v:textbox>
            </v:shape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x0000_s1041" type="#_x0000_t34" style="position:absolute;left:7948;top:2377;width:314;height:2;rotation:90;flip:x" o:connectortype="elbow" adj="10525,23976000,-557404" strokeweight="1pt">
              <v:stroke endarrow="block"/>
            </v:shape>
            <v:shape id="_x0000_s1042" type="#_x0000_t202" style="position:absolute;left:5060;top:2177;width:1485;height:373" strokeweight="1pt">
              <v:textbox style="mso-next-textbox:#_x0000_s1042">
                <w:txbxContent>
                  <w:p w:rsidR="00876AA8" w:rsidRPr="007C54F1" w:rsidRDefault="00876AA8" w:rsidP="00E039F8">
                    <w:pPr>
                      <w:jc w:val="center"/>
                      <w:rPr>
                        <w:rFonts w:ascii="Arial" w:hAnsi="Arial" w:cs="Arial"/>
                        <w:b/>
                        <w:sz w:val="16"/>
                        <w:szCs w:val="18"/>
                      </w:rPr>
                    </w:pPr>
                    <w:r w:rsidRPr="007C54F1">
                      <w:rPr>
                        <w:rFonts w:ascii="Arial" w:hAnsi="Arial" w:cs="Arial"/>
                        <w:b/>
                        <w:sz w:val="16"/>
                        <w:szCs w:val="18"/>
                      </w:rPr>
                      <w:t>Revisora Fiscal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43" type="#_x0000_t32" style="position:absolute;left:6545;top:2364;width:1559;height:1" o:connectortype="elbow" adj="-90333,-1,-90333" strokecolor="#4f81bd [3204]" strokeweight="1pt">
              <v:stroke dashstyle="dash"/>
              <v:shadow color="#868686"/>
            </v:shape>
            <v:shape id="_x0000_s1044" type="#_x0000_t202" style="position:absolute;left:4770;top:2925;width:2014;height:345" strokeweight="1pt">
              <v:textbox style="mso-next-textbox:#_x0000_s1044">
                <w:txbxContent>
                  <w:p w:rsidR="00876AA8" w:rsidRPr="007C54F1" w:rsidRDefault="00876AA8" w:rsidP="00E039F8">
                    <w:pPr>
                      <w:jc w:val="center"/>
                      <w:rPr>
                        <w:rFonts w:ascii="Arial" w:hAnsi="Arial" w:cs="Arial"/>
                        <w:b/>
                        <w:sz w:val="16"/>
                        <w:szCs w:val="18"/>
                      </w:rPr>
                    </w:pPr>
                    <w:r w:rsidRPr="007C54F1">
                      <w:rPr>
                        <w:rFonts w:ascii="Arial" w:hAnsi="Arial" w:cs="Arial"/>
                        <w:b/>
                        <w:sz w:val="16"/>
                        <w:szCs w:val="18"/>
                      </w:rPr>
                      <w:t>Asistente de Gerencia</w:t>
                    </w:r>
                  </w:p>
                </w:txbxContent>
              </v:textbox>
            </v:shape>
            <v:shape id="_x0000_s1045" type="#_x0000_t202" style="position:absolute;left:9450;top:2822;width:2056;height:540" strokeweight="1pt">
              <v:textbox style="mso-next-textbox:#_x0000_s1045">
                <w:txbxContent>
                  <w:p w:rsidR="00876AA8" w:rsidRPr="007C54F1" w:rsidRDefault="00876AA8" w:rsidP="00E039F8">
                    <w:pPr>
                      <w:jc w:val="center"/>
                      <w:rPr>
                        <w:rFonts w:ascii="Arial" w:hAnsi="Arial" w:cs="Arial"/>
                        <w:b/>
                        <w:sz w:val="16"/>
                        <w:szCs w:val="18"/>
                      </w:rPr>
                    </w:pPr>
                    <w:r w:rsidRPr="007C54F1">
                      <w:rPr>
                        <w:rFonts w:ascii="Arial" w:hAnsi="Arial" w:cs="Arial"/>
                        <w:b/>
                        <w:sz w:val="16"/>
                        <w:szCs w:val="18"/>
                      </w:rPr>
                      <w:t>Directora de Planeación Estratégica</w:t>
                    </w:r>
                  </w:p>
                </w:txbxContent>
              </v:textbox>
            </v:shape>
            <v:shape id="_x0000_s1046" type="#_x0000_t202" style="position:absolute;left:2781;top:4142;width:2926;height:630" fillcolor="#b6dde8 [1304]" strokeweight="1pt">
              <v:textbox style="mso-next-textbox:#_x0000_s1046">
                <w:txbxContent>
                  <w:p w:rsidR="00876AA8" w:rsidRPr="007C54F1" w:rsidRDefault="00876AA8" w:rsidP="00E039F8">
                    <w:pPr>
                      <w:jc w:val="center"/>
                      <w:rPr>
                        <w:rFonts w:ascii="Stencil" w:hAnsi="Stencil" w:cs="Arial"/>
                        <w:sz w:val="20"/>
                        <w:szCs w:val="18"/>
                      </w:rPr>
                    </w:pPr>
                    <w:r w:rsidRPr="007C54F1">
                      <w:rPr>
                        <w:rFonts w:ascii="Stencil" w:hAnsi="Stencil" w:cs="Arial"/>
                        <w:sz w:val="20"/>
                        <w:szCs w:val="18"/>
                      </w:rPr>
                      <w:t>DIRECTOR ADMINISTRATIVO Y FINANCIERO</w:t>
                    </w:r>
                  </w:p>
                </w:txbxContent>
              </v:textbox>
            </v:shape>
            <v:shape id="_x0000_s1047" type="#_x0000_t202" style="position:absolute;left:6855;top:4142;width:2498;height:375" fillcolor="#ccc0d9 [1303]" strokeweight="1pt">
              <v:textbox style="mso-next-textbox:#_x0000_s1047">
                <w:txbxContent>
                  <w:p w:rsidR="00876AA8" w:rsidRPr="007C54F1" w:rsidRDefault="00876AA8" w:rsidP="00E039F8">
                    <w:pPr>
                      <w:jc w:val="center"/>
                      <w:rPr>
                        <w:rFonts w:ascii="Stencil" w:hAnsi="Stencil" w:cs="Arial"/>
                        <w:sz w:val="20"/>
                        <w:szCs w:val="18"/>
                      </w:rPr>
                    </w:pPr>
                    <w:r w:rsidRPr="007C54F1">
                      <w:rPr>
                        <w:rFonts w:ascii="Stencil" w:hAnsi="Stencil" w:cs="Arial"/>
                        <w:sz w:val="20"/>
                        <w:szCs w:val="18"/>
                      </w:rPr>
                      <w:t>DIRECTOR COMERCIAL</w:t>
                    </w:r>
                  </w:p>
                </w:txbxContent>
              </v:textbox>
            </v:shape>
            <v:shape id="_x0000_s1048" type="#_x0000_t202" style="position:absolute;left:10923;top:4156;width:2801;height:375" fillcolor="#9f6" strokeweight="1pt">
              <v:textbox style="mso-next-textbox:#_x0000_s1048">
                <w:txbxContent>
                  <w:p w:rsidR="00876AA8" w:rsidRPr="007C54F1" w:rsidRDefault="00876AA8" w:rsidP="00E039F8">
                    <w:pPr>
                      <w:jc w:val="center"/>
                      <w:rPr>
                        <w:rFonts w:ascii="Stencil" w:hAnsi="Stencil" w:cs="Arial"/>
                        <w:sz w:val="20"/>
                        <w:szCs w:val="18"/>
                      </w:rPr>
                    </w:pPr>
                    <w:r w:rsidRPr="007C54F1">
                      <w:rPr>
                        <w:rFonts w:ascii="Stencil" w:hAnsi="Stencil" w:cs="Arial"/>
                        <w:sz w:val="20"/>
                        <w:szCs w:val="18"/>
                      </w:rPr>
                      <w:t>DIRECTOR DE PRODUCTO</w:t>
                    </w:r>
                  </w:p>
                </w:txbxContent>
              </v:textbox>
            </v:shape>
            <v:shape id="_x0000_s1049" type="#_x0000_t34" style="position:absolute;left:5574;top:1625;width:1202;height:3862;rotation:90" o:connectortype="elbow" adj="10656,-16438,-145647" strokeweight="1pt">
              <v:stroke endarrow="block"/>
            </v:shape>
            <v:shape id="_x0000_s1050" type="#_x0000_t34" style="position:absolute;left:7504;top:3540;width:1202;height:2;rotation:90" o:connectortype="elbow" adj="10656,-31741200,-145647" strokeweight="1pt">
              <v:stroke endarrow="block"/>
            </v:shape>
            <v:shape id="_x0000_s1051" type="#_x0000_t34" style="position:absolute;left:9558;top:1472;width:1231;height:4137;rotation:90;flip:x" o:connectortype="elbow" adj="10791,15004,-144322" strokeweight="1pt">
              <v:stroke endarrow="block"/>
            </v:shape>
            <v:shape id="_x0000_s1052" type="#_x0000_t34" style="position:absolute;left:6784;top:3092;width:2666;height:6;flip:y" o:connectortype="elbow" adj=",11149200,-54956" strokecolor="#4f81bd [3204]" strokeweight="1pt">
              <v:stroke dashstyle="dash"/>
              <v:shadow color="#868686"/>
            </v:shape>
            <v:shape id="_x0000_s1053" type="#_x0000_t202" style="position:absolute;left:1921;top:3630;width:1321;height:389" strokeweight="1pt">
              <v:textbox style="mso-next-textbox:#_x0000_s1053">
                <w:txbxContent>
                  <w:p w:rsidR="00876AA8" w:rsidRPr="007C54F1" w:rsidRDefault="00876AA8" w:rsidP="00E039F8">
                    <w:pPr>
                      <w:jc w:val="center"/>
                      <w:rPr>
                        <w:rFonts w:ascii="Arial" w:hAnsi="Arial" w:cs="Arial"/>
                        <w:b/>
                        <w:sz w:val="16"/>
                        <w:szCs w:val="18"/>
                      </w:rPr>
                    </w:pPr>
                    <w:r w:rsidRPr="007C54F1">
                      <w:rPr>
                        <w:rFonts w:ascii="Arial" w:hAnsi="Arial" w:cs="Arial"/>
                        <w:b/>
                        <w:sz w:val="16"/>
                        <w:szCs w:val="18"/>
                      </w:rPr>
                      <w:t>Asesor Legal</w:t>
                    </w:r>
                  </w:p>
                </w:txbxContent>
              </v:textbox>
            </v:shape>
            <v:shape id="_x0000_s1054" type="#_x0000_t32" style="position:absolute;left:3242;top:3825;width:1013;height:1" o:connectortype="elbow" adj="-75925,-1,-75925" strokecolor="#4f81bd [3204]" strokeweight="1pt">
              <v:stroke dashstyle="dash"/>
              <v:shadow color="#868686"/>
            </v:shape>
            <v:shape id="_x0000_s1055" type="#_x0000_t202" style="position:absolute;left:1832;top:5147;width:2423;height:583" strokeweight="1pt">
              <v:textbox style="mso-next-textbox:#_x0000_s1055">
                <w:txbxContent>
                  <w:p w:rsidR="00876AA8" w:rsidRPr="007C54F1" w:rsidRDefault="00DF4951" w:rsidP="00E039F8">
                    <w:pPr>
                      <w:jc w:val="center"/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 w:rsidRPr="007C54F1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Administrador de Operaciones</w:t>
                    </w:r>
                    <w:r w:rsidR="00486BD4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 xml:space="preserve"> Logísticas</w:t>
                    </w:r>
                  </w:p>
                </w:txbxContent>
              </v:textbox>
            </v:shape>
            <v:shape id="_x0000_s1057" type="#_x0000_t202" style="position:absolute;left:1832;top:5948;width:2039;height:345" strokeweight="1pt">
              <v:textbox style="mso-next-textbox:#_x0000_s1057">
                <w:txbxContent>
                  <w:p w:rsidR="00DF4951" w:rsidRPr="007C54F1" w:rsidRDefault="00DF4951" w:rsidP="00E039F8">
                    <w:pPr>
                      <w:jc w:val="center"/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 w:rsidRPr="007C54F1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Jefe de Contabilidad</w:t>
                    </w:r>
                  </w:p>
                </w:txbxContent>
              </v:textbox>
            </v:shape>
            <v:shape id="_x0000_s1058" type="#_x0000_t202" style="position:absolute;left:1833;top:6572;width:1636;height:344" strokeweight="1pt">
              <v:textbox style="mso-next-textbox:#_x0000_s1058">
                <w:txbxContent>
                  <w:p w:rsidR="00DF4951" w:rsidRPr="007C54F1" w:rsidRDefault="00DF4951" w:rsidP="00E039F8">
                    <w:pPr>
                      <w:jc w:val="center"/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 w:rsidRPr="007C54F1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Coordinadores</w:t>
                    </w:r>
                  </w:p>
                </w:txbxContent>
              </v:textbox>
            </v:shape>
            <v:shape id="_x0000_s1059" type="#_x0000_t202" style="position:absolute;left:4069;top:6475;width:1362;height:528" o:regroupid="3" strokeweight="1pt">
              <v:textbox style="mso-next-textbox:#_x0000_s1059">
                <w:txbxContent>
                  <w:p w:rsidR="00DF4951" w:rsidRPr="007C54F1" w:rsidRDefault="00DF4951" w:rsidP="00E039F8">
                    <w:pPr>
                      <w:jc w:val="center"/>
                      <w:rPr>
                        <w:rFonts w:ascii="Arial" w:hAnsi="Arial" w:cs="Arial"/>
                        <w:b/>
                        <w:sz w:val="16"/>
                        <w:szCs w:val="18"/>
                      </w:rPr>
                    </w:pPr>
                    <w:r w:rsidRPr="007C54F1">
                      <w:rPr>
                        <w:rFonts w:ascii="Arial" w:hAnsi="Arial" w:cs="Arial"/>
                        <w:b/>
                        <w:sz w:val="16"/>
                        <w:szCs w:val="18"/>
                      </w:rPr>
                      <w:t>Comercio Exterior</w:t>
                    </w:r>
                  </w:p>
                </w:txbxContent>
              </v:textbox>
            </v:shape>
            <v:shape id="_x0000_s1060" type="#_x0000_t202" style="position:absolute;left:4064;top:7245;width:1362;height:329" o:regroupid="3" strokeweight="1pt">
              <v:textbox style="mso-next-textbox:#_x0000_s1060">
                <w:txbxContent>
                  <w:p w:rsidR="00DF4951" w:rsidRPr="007C54F1" w:rsidRDefault="00DF4951" w:rsidP="00E039F8">
                    <w:pPr>
                      <w:jc w:val="center"/>
                      <w:rPr>
                        <w:rFonts w:ascii="Arial" w:hAnsi="Arial" w:cs="Arial"/>
                        <w:b/>
                        <w:sz w:val="16"/>
                        <w:szCs w:val="18"/>
                      </w:rPr>
                    </w:pPr>
                    <w:r w:rsidRPr="007C54F1">
                      <w:rPr>
                        <w:rFonts w:ascii="Arial" w:hAnsi="Arial" w:cs="Arial"/>
                        <w:b/>
                        <w:sz w:val="16"/>
                        <w:szCs w:val="18"/>
                      </w:rPr>
                      <w:t>Cartera</w:t>
                    </w:r>
                  </w:p>
                </w:txbxContent>
              </v:textbox>
            </v:shape>
            <v:shape id="_x0000_s1061" type="#_x0000_t202" style="position:absolute;left:4069;top:7780;width:1362;height:622" o:regroupid="3" strokeweight="1pt">
              <v:textbox style="mso-next-textbox:#_x0000_s1061">
                <w:txbxContent>
                  <w:p w:rsidR="00DF4951" w:rsidRPr="007C54F1" w:rsidRDefault="00DF4951" w:rsidP="00E039F8">
                    <w:pPr>
                      <w:jc w:val="center"/>
                      <w:rPr>
                        <w:rFonts w:ascii="Arial" w:hAnsi="Arial" w:cs="Arial"/>
                        <w:b/>
                        <w:sz w:val="16"/>
                        <w:szCs w:val="18"/>
                      </w:rPr>
                    </w:pPr>
                    <w:r w:rsidRPr="007C54F1">
                      <w:rPr>
                        <w:rFonts w:ascii="Arial" w:hAnsi="Arial" w:cs="Arial"/>
                        <w:b/>
                        <w:sz w:val="16"/>
                        <w:szCs w:val="18"/>
                      </w:rPr>
                      <w:t>Gestion Humana</w:t>
                    </w:r>
                  </w:p>
                </w:txbxContent>
              </v:textbox>
            </v:shape>
            <v:shape id="_x0000_s1062" type="#_x0000_t202" style="position:absolute;left:4069;top:8628;width:1362;height:329" o:regroupid="3" strokeweight="1pt">
              <v:textbox style="mso-next-textbox:#_x0000_s1062">
                <w:txbxContent>
                  <w:p w:rsidR="00DF4951" w:rsidRPr="007C54F1" w:rsidRDefault="00DF4951" w:rsidP="00E039F8">
                    <w:pPr>
                      <w:jc w:val="center"/>
                      <w:rPr>
                        <w:rFonts w:ascii="Arial" w:hAnsi="Arial" w:cs="Arial"/>
                        <w:b/>
                        <w:sz w:val="16"/>
                        <w:szCs w:val="18"/>
                      </w:rPr>
                    </w:pPr>
                    <w:r w:rsidRPr="007C54F1">
                      <w:rPr>
                        <w:rFonts w:ascii="Arial" w:hAnsi="Arial" w:cs="Arial"/>
                        <w:b/>
                        <w:sz w:val="16"/>
                        <w:szCs w:val="18"/>
                      </w:rPr>
                      <w:t>Sistemas</w:t>
                    </w:r>
                  </w:p>
                </w:txbxContent>
              </v:textbox>
            </v:shape>
            <v:shape id="_x0000_s1063" type="#_x0000_t202" style="position:absolute;left:4083;top:9190;width:1363;height:624" o:regroupid="3" strokeweight="1pt">
              <v:textbox style="mso-next-textbox:#_x0000_s1063">
                <w:txbxContent>
                  <w:p w:rsidR="00DF4951" w:rsidRPr="007C54F1" w:rsidRDefault="00DF4951" w:rsidP="00E039F8">
                    <w:pPr>
                      <w:jc w:val="center"/>
                      <w:rPr>
                        <w:rFonts w:ascii="Arial" w:hAnsi="Arial" w:cs="Arial"/>
                        <w:b/>
                        <w:sz w:val="16"/>
                        <w:szCs w:val="18"/>
                      </w:rPr>
                    </w:pPr>
                    <w:r w:rsidRPr="007C54F1">
                      <w:rPr>
                        <w:rFonts w:ascii="Arial" w:hAnsi="Arial" w:cs="Arial"/>
                        <w:b/>
                        <w:sz w:val="16"/>
                        <w:szCs w:val="18"/>
                      </w:rPr>
                      <w:t>Recursos Físicos</w:t>
                    </w:r>
                  </w:p>
                </w:txbxContent>
              </v:textbox>
            </v:shape>
            <v:shape id="_x0000_s1065" type="#_x0000_t34" style="position:absolute;left:1832;top:5439;width:1;height:682;rotation:180;flip:x y" o:connectortype="elbow" adj="-7776000,172230,39549600" strokeweight="1pt">
              <v:stroke endarrow="block"/>
            </v:shape>
            <v:shape id="_x0000_s1066" type="#_x0000_t34" style="position:absolute;left:1832;top:6121;width:1;height:623;rotation:180;flip:x y" o:connectortype="elbow" adj="-7776000,212186,39549600" strokeweight="1pt">
              <v:stroke endarrow="block"/>
            </v:shape>
            <v:shape id="_x0000_s1072" type="#_x0000_t202" style="position:absolute;left:8271;top:5147;width:1567;height:583" strokeweight="1pt">
              <v:textbox style="mso-next-textbox:#_x0000_s1072">
                <w:txbxContent>
                  <w:p w:rsidR="00DF4951" w:rsidRPr="007C54F1" w:rsidRDefault="00DF4951" w:rsidP="00E039F8">
                    <w:pPr>
                      <w:jc w:val="center"/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 w:rsidRPr="007C54F1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Coordinadora de Mercadeo</w:t>
                    </w:r>
                  </w:p>
                </w:txbxContent>
              </v:textbox>
            </v:shape>
            <v:shape id="_x0000_s1073" type="#_x0000_t202" style="position:absolute;left:5707;top:5147;width:2277;height:583" strokeweight="1pt">
              <v:textbox style="mso-next-textbox:#_x0000_s1073">
                <w:txbxContent>
                  <w:p w:rsidR="00DF4951" w:rsidRPr="007C54F1" w:rsidRDefault="00DF4951" w:rsidP="00E039F8">
                    <w:pPr>
                      <w:jc w:val="center"/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 w:rsidRPr="007C54F1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Ejecutivos de Canales de Distribución</w:t>
                    </w:r>
                  </w:p>
                </w:txbxContent>
              </v:textbox>
            </v:shape>
            <v:shape id="_x0000_s1074" type="#_x0000_t34" style="position:absolute;left:7160;top:4203;width:630;height:1258;rotation:90" o:connectortype="elbow" adj="10766,-77540,-277817" strokeweight="1pt">
              <v:stroke endarrow="block"/>
            </v:shape>
            <v:shape id="_x0000_s1075" type="#_x0000_t34" style="position:absolute;left:8265;top:4356;width:630;height:951;rotation:90;flip:x" o:connectortype="elbow" adj="10766,102572,-277817" strokeweight="1pt">
              <v:stroke endarrow="block"/>
            </v:shape>
            <v:shape id="_x0000_s1076" type="#_x0000_t202" style="position:absolute;left:6347;top:6034;width:1637;height:329" strokeweight="1pt">
              <v:textbox style="mso-next-textbox:#_x0000_s1076">
                <w:txbxContent>
                  <w:p w:rsidR="00DF4951" w:rsidRPr="007D2980" w:rsidRDefault="00DF4951" w:rsidP="00E039F8">
                    <w:pPr>
                      <w:jc w:val="center"/>
                      <w:rPr>
                        <w:rFonts w:ascii="Arial" w:hAnsi="Arial" w:cs="Arial"/>
                        <w:b/>
                        <w:sz w:val="16"/>
                        <w:szCs w:val="18"/>
                      </w:rPr>
                    </w:pPr>
                    <w:r w:rsidRPr="007D2980">
                      <w:rPr>
                        <w:rFonts w:ascii="Arial" w:hAnsi="Arial" w:cs="Arial"/>
                        <w:b/>
                        <w:sz w:val="16"/>
                        <w:szCs w:val="18"/>
                      </w:rPr>
                      <w:t>Distribuidores</w:t>
                    </w:r>
                  </w:p>
                </w:txbxContent>
              </v:textbox>
            </v:shape>
            <v:shape id="_x0000_s1077" type="#_x0000_t202" style="position:absolute;left:6347;top:6572;width:2307;height:329" strokeweight="1pt">
              <v:textbox style="mso-next-textbox:#_x0000_s1077">
                <w:txbxContent>
                  <w:p w:rsidR="00DF4951" w:rsidRPr="007D2980" w:rsidRDefault="00DF4951" w:rsidP="00E039F8">
                    <w:pPr>
                      <w:jc w:val="center"/>
                      <w:rPr>
                        <w:rFonts w:ascii="Arial" w:hAnsi="Arial" w:cs="Arial"/>
                        <w:b/>
                        <w:sz w:val="16"/>
                        <w:szCs w:val="18"/>
                      </w:rPr>
                    </w:pPr>
                    <w:r w:rsidRPr="007D2980">
                      <w:rPr>
                        <w:rFonts w:ascii="Arial" w:hAnsi="Arial" w:cs="Arial"/>
                        <w:b/>
                        <w:sz w:val="16"/>
                        <w:szCs w:val="18"/>
                      </w:rPr>
                      <w:t>Grandes Superficies</w:t>
                    </w:r>
                  </w:p>
                </w:txbxContent>
              </v:textbox>
            </v:shape>
            <v:shape id="_x0000_s1078" type="#_x0000_t202" style="position:absolute;left:6347;top:7093;width:2306;height:317" strokeweight="1pt">
              <v:textbox style="mso-next-textbox:#_x0000_s1078">
                <w:txbxContent>
                  <w:p w:rsidR="00DF4951" w:rsidRPr="007D2980" w:rsidRDefault="00DF4951" w:rsidP="00E039F8">
                    <w:pPr>
                      <w:jc w:val="center"/>
                      <w:rPr>
                        <w:rFonts w:ascii="Arial" w:hAnsi="Arial" w:cs="Arial"/>
                        <w:b/>
                        <w:sz w:val="16"/>
                        <w:szCs w:val="18"/>
                      </w:rPr>
                    </w:pPr>
                    <w:r w:rsidRPr="007D2980">
                      <w:rPr>
                        <w:rFonts w:ascii="Arial" w:hAnsi="Arial" w:cs="Arial"/>
                        <w:b/>
                        <w:sz w:val="16"/>
                        <w:szCs w:val="18"/>
                      </w:rPr>
                      <w:t>Depósitos y Ferreterías</w:t>
                    </w:r>
                  </w:p>
                </w:txbxContent>
              </v:textbox>
            </v:shape>
            <v:shape id="_x0000_s1079" type="#_x0000_t202" style="position:absolute;left:6349;top:7598;width:1922;height:398" strokeweight="1pt">
              <v:textbox style="mso-next-textbox:#_x0000_s1079">
                <w:txbxContent>
                  <w:p w:rsidR="00DF4951" w:rsidRPr="007D2980" w:rsidRDefault="00DF4951" w:rsidP="00E039F8">
                    <w:pPr>
                      <w:jc w:val="center"/>
                      <w:rPr>
                        <w:rFonts w:ascii="Arial" w:hAnsi="Arial" w:cs="Arial"/>
                        <w:b/>
                        <w:sz w:val="16"/>
                        <w:szCs w:val="18"/>
                      </w:rPr>
                    </w:pPr>
                    <w:r w:rsidRPr="007D2980">
                      <w:rPr>
                        <w:rFonts w:ascii="Arial" w:hAnsi="Arial" w:cs="Arial"/>
                        <w:b/>
                        <w:sz w:val="16"/>
                        <w:szCs w:val="18"/>
                      </w:rPr>
                      <w:t>Zonas Regionales</w:t>
                    </w:r>
                  </w:p>
                </w:txbxContent>
              </v:textbox>
            </v:shape>
            <v:shape id="_x0000_s1080" type="#_x0000_t202" style="position:absolute;left:6350;top:8237;width:1922;height:329" strokeweight="1pt">
              <v:textbox style="mso-next-textbox:#_x0000_s1080">
                <w:txbxContent>
                  <w:p w:rsidR="00DF4951" w:rsidRPr="007D2980" w:rsidRDefault="00DF4951" w:rsidP="00E039F8">
                    <w:pPr>
                      <w:jc w:val="center"/>
                      <w:rPr>
                        <w:rFonts w:ascii="Arial" w:hAnsi="Arial" w:cs="Arial"/>
                        <w:b/>
                        <w:sz w:val="16"/>
                        <w:szCs w:val="18"/>
                      </w:rPr>
                    </w:pPr>
                    <w:r w:rsidRPr="007D2980">
                      <w:rPr>
                        <w:rFonts w:ascii="Arial" w:hAnsi="Arial" w:cs="Arial"/>
                        <w:b/>
                        <w:sz w:val="16"/>
                        <w:szCs w:val="18"/>
                      </w:rPr>
                      <w:t>ARKOS</w:t>
                    </w:r>
                    <w:r w:rsidR="007D2980">
                      <w:rPr>
                        <w:rFonts w:ascii="Arial" w:hAnsi="Arial" w:cs="Arial"/>
                        <w:b/>
                        <w:sz w:val="16"/>
                        <w:szCs w:val="18"/>
                      </w:rPr>
                      <w:t xml:space="preserve"> </w:t>
                    </w:r>
                    <w:r w:rsidRPr="007D2980">
                      <w:rPr>
                        <w:rFonts w:ascii="Arial" w:hAnsi="Arial" w:cs="Arial"/>
                        <w:b/>
                        <w:sz w:val="16"/>
                        <w:szCs w:val="18"/>
                      </w:rPr>
                      <w:t>CENTER</w:t>
                    </w:r>
                  </w:p>
                </w:txbxContent>
              </v:textbox>
            </v:shape>
            <v:shape id="_x0000_s1081" type="#_x0000_t202" style="position:absolute;left:6350;top:8793;width:1990;height:598" strokeweight="1pt">
              <v:textbox style="mso-next-textbox:#_x0000_s1081">
                <w:txbxContent>
                  <w:p w:rsidR="00DF4951" w:rsidRPr="007D2980" w:rsidRDefault="00DF4951" w:rsidP="00E039F8">
                    <w:pPr>
                      <w:jc w:val="center"/>
                      <w:rPr>
                        <w:rFonts w:ascii="Arial" w:hAnsi="Arial" w:cs="Arial"/>
                        <w:b/>
                        <w:sz w:val="16"/>
                        <w:szCs w:val="18"/>
                      </w:rPr>
                    </w:pPr>
                    <w:r w:rsidRPr="007D2980">
                      <w:rPr>
                        <w:rFonts w:ascii="Arial" w:hAnsi="Arial" w:cs="Arial"/>
                        <w:b/>
                        <w:sz w:val="16"/>
                        <w:szCs w:val="18"/>
                      </w:rPr>
                      <w:t>Institucionales y Directos</w:t>
                    </w:r>
                  </w:p>
                </w:txbxContent>
              </v:textbox>
            </v:shape>
            <v:shape id="_x0000_s1088" type="#_x0000_t202" style="position:absolute;left:10408;top:5147;width:1913;height:329" strokeweight="1pt">
              <v:textbox style="mso-next-textbox:#_x0000_s1088">
                <w:txbxContent>
                  <w:p w:rsidR="00E039F8" w:rsidRPr="007C54F1" w:rsidRDefault="00E039F8" w:rsidP="00E039F8">
                    <w:pPr>
                      <w:jc w:val="center"/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 w:rsidRPr="007C54F1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Jefes de Línea</w:t>
                    </w:r>
                  </w:p>
                </w:txbxContent>
              </v:textbox>
            </v:shape>
            <v:shape id="_x0000_s1089" type="#_x0000_t202" style="position:absolute;left:12654;top:5147;width:1637;height:329" strokeweight="1pt">
              <v:textbox style="mso-next-textbox:#_x0000_s1089">
                <w:txbxContent>
                  <w:p w:rsidR="00E039F8" w:rsidRPr="007C54F1" w:rsidRDefault="00E039F8" w:rsidP="00E039F8">
                    <w:pPr>
                      <w:jc w:val="center"/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 w:rsidRPr="007C54F1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Dpto. Técnico</w:t>
                    </w:r>
                  </w:p>
                </w:txbxContent>
              </v:textbox>
            </v:shape>
            <v:shape id="_x0000_s1090" type="#_x0000_t202" style="position:absolute;left:10376;top:5948;width:1483;height:527" strokeweight="1pt">
              <v:textbox style="mso-next-textbox:#_x0000_s1090">
                <w:txbxContent>
                  <w:p w:rsidR="00E039F8" w:rsidRPr="000A6563" w:rsidRDefault="00E039F8" w:rsidP="00E039F8">
                    <w:pPr>
                      <w:jc w:val="center"/>
                      <w:rPr>
                        <w:rFonts w:ascii="Arial" w:hAnsi="Arial" w:cs="Arial"/>
                        <w:b/>
                        <w:sz w:val="16"/>
                        <w:szCs w:val="18"/>
                      </w:rPr>
                    </w:pPr>
                    <w:r w:rsidRPr="000A6563">
                      <w:rPr>
                        <w:rFonts w:ascii="Arial" w:hAnsi="Arial" w:cs="Arial"/>
                        <w:b/>
                        <w:sz w:val="16"/>
                        <w:szCs w:val="18"/>
                      </w:rPr>
                      <w:t>Todo en Policarbonato</w:t>
                    </w:r>
                  </w:p>
                </w:txbxContent>
              </v:textbox>
            </v:shape>
            <v:shape id="_x0000_s1091" type="#_x0000_t202" style="position:absolute;left:10379;top:6764;width:1451;height:563" strokeweight="1pt">
              <v:textbox style="mso-next-textbox:#_x0000_s1091">
                <w:txbxContent>
                  <w:p w:rsidR="00E039F8" w:rsidRPr="000A6563" w:rsidRDefault="00E039F8" w:rsidP="00E039F8">
                    <w:pPr>
                      <w:jc w:val="center"/>
                      <w:rPr>
                        <w:rFonts w:ascii="Arial" w:hAnsi="Arial" w:cs="Arial"/>
                        <w:b/>
                        <w:sz w:val="16"/>
                        <w:szCs w:val="18"/>
                      </w:rPr>
                    </w:pPr>
                    <w:r w:rsidRPr="000A6563">
                      <w:rPr>
                        <w:rFonts w:ascii="Arial" w:hAnsi="Arial" w:cs="Arial"/>
                        <w:b/>
                        <w:sz w:val="16"/>
                        <w:szCs w:val="18"/>
                      </w:rPr>
                      <w:t>Cubiertas No Traslucidas</w:t>
                    </w:r>
                  </w:p>
                </w:txbxContent>
              </v:textbox>
            </v:shape>
            <v:shape id="_x0000_s1146" type="#_x0000_t202" style="position:absolute;left:10364;top:7598;width:1451;height:329" strokeweight="1pt">
              <v:textbox style="mso-next-textbox:#_x0000_s1146">
                <w:txbxContent>
                  <w:p w:rsidR="00E039F8" w:rsidRPr="000A6563" w:rsidRDefault="00E039F8" w:rsidP="00E039F8">
                    <w:pPr>
                      <w:jc w:val="center"/>
                      <w:rPr>
                        <w:rFonts w:ascii="Arial" w:hAnsi="Arial" w:cs="Arial"/>
                        <w:b/>
                        <w:sz w:val="16"/>
                        <w:szCs w:val="18"/>
                      </w:rPr>
                    </w:pPr>
                    <w:r w:rsidRPr="000A6563">
                      <w:rPr>
                        <w:rFonts w:ascii="Arial" w:hAnsi="Arial" w:cs="Arial"/>
                        <w:b/>
                        <w:sz w:val="16"/>
                        <w:szCs w:val="18"/>
                      </w:rPr>
                      <w:t>Publicidad P.O.P.</w:t>
                    </w:r>
                  </w:p>
                </w:txbxContent>
              </v:textbox>
            </v:shape>
            <v:shape id="_x0000_s1147" type="#_x0000_t202" style="position:absolute;left:10380;top:8106;width:1582;height:522" strokeweight="1pt">
              <v:textbox style="mso-next-textbox:#_x0000_s1147">
                <w:txbxContent>
                  <w:p w:rsidR="00E039F8" w:rsidRPr="000A6563" w:rsidRDefault="00E039F8" w:rsidP="00E039F8">
                    <w:pPr>
                      <w:jc w:val="center"/>
                      <w:rPr>
                        <w:rFonts w:ascii="Arial" w:hAnsi="Arial" w:cs="Arial"/>
                        <w:b/>
                        <w:sz w:val="16"/>
                        <w:szCs w:val="18"/>
                      </w:rPr>
                    </w:pPr>
                    <w:r w:rsidRPr="000A6563">
                      <w:rPr>
                        <w:rFonts w:ascii="Arial" w:hAnsi="Arial" w:cs="Arial"/>
                        <w:b/>
                        <w:sz w:val="16"/>
                        <w:szCs w:val="18"/>
                      </w:rPr>
                      <w:t>Sistemas Constructivos</w:t>
                    </w:r>
                  </w:p>
                </w:txbxContent>
              </v:textbox>
            </v:shape>
            <v:shape id="_x0000_s1148" type="#_x0000_t202" style="position:absolute;left:10364;top:8957;width:1583;height:358" strokeweight="1pt">
              <v:textbox style="mso-next-textbox:#_x0000_s1148">
                <w:txbxContent>
                  <w:p w:rsidR="00E039F8" w:rsidRPr="000A6563" w:rsidRDefault="00E039F8" w:rsidP="00E039F8">
                    <w:pPr>
                      <w:jc w:val="center"/>
                      <w:rPr>
                        <w:rFonts w:ascii="Arial" w:hAnsi="Arial" w:cs="Arial"/>
                        <w:b/>
                        <w:sz w:val="16"/>
                        <w:szCs w:val="18"/>
                      </w:rPr>
                    </w:pPr>
                    <w:r w:rsidRPr="000A6563">
                      <w:rPr>
                        <w:rFonts w:ascii="Arial" w:hAnsi="Arial" w:cs="Arial"/>
                        <w:b/>
                        <w:sz w:val="16"/>
                        <w:szCs w:val="18"/>
                      </w:rPr>
                      <w:t>Revestimientos</w:t>
                    </w:r>
                  </w:p>
                </w:txbxContent>
              </v:textbox>
            </v:shape>
            <v:shape id="_x0000_s1149" type="#_x0000_t202" style="position:absolute;left:10409;top:9586;width:1720;height:599" strokeweight="1pt">
              <v:textbox style="mso-next-textbox:#_x0000_s1149">
                <w:txbxContent>
                  <w:p w:rsidR="00E039F8" w:rsidRPr="000A6563" w:rsidRDefault="00E039F8" w:rsidP="00E039F8">
                    <w:pPr>
                      <w:jc w:val="center"/>
                      <w:rPr>
                        <w:rFonts w:ascii="Arial" w:hAnsi="Arial" w:cs="Arial"/>
                        <w:b/>
                        <w:sz w:val="16"/>
                        <w:szCs w:val="18"/>
                      </w:rPr>
                    </w:pPr>
                    <w:r w:rsidRPr="000A6563">
                      <w:rPr>
                        <w:rFonts w:ascii="Arial" w:hAnsi="Arial" w:cs="Arial"/>
                        <w:b/>
                        <w:sz w:val="16"/>
                        <w:szCs w:val="18"/>
                      </w:rPr>
                      <w:t>Sistemas Arquitectónicos</w:t>
                    </w:r>
                  </w:p>
                </w:txbxContent>
              </v:textbox>
            </v:shape>
            <v:shape id="_x0000_s1150" type="#_x0000_t202" style="position:absolute;left:12758;top:6046;width:1533;height:526" strokeweight="1pt">
              <v:textbox style="mso-next-textbox:#_x0000_s1150">
                <w:txbxContent>
                  <w:p w:rsidR="00E039F8" w:rsidRPr="00E973D1" w:rsidRDefault="00E039F8" w:rsidP="00E039F8">
                    <w:pPr>
                      <w:jc w:val="center"/>
                      <w:rPr>
                        <w:rFonts w:ascii="Arial" w:hAnsi="Arial" w:cs="Arial"/>
                        <w:b/>
                        <w:sz w:val="16"/>
                        <w:szCs w:val="18"/>
                      </w:rPr>
                    </w:pPr>
                    <w:r w:rsidRPr="00E973D1">
                      <w:rPr>
                        <w:rFonts w:ascii="Arial" w:hAnsi="Arial" w:cs="Arial"/>
                        <w:b/>
                        <w:sz w:val="16"/>
                        <w:szCs w:val="18"/>
                      </w:rPr>
                      <w:t>Coordinador de Obras</w:t>
                    </w:r>
                  </w:p>
                </w:txbxContent>
              </v:textbox>
            </v:shape>
            <v:shape id="_x0000_s1151" type="#_x0000_t202" style="position:absolute;left:12758;top:6826;width:1340;height:315" strokeweight="1pt">
              <v:textbox style="mso-next-textbox:#_x0000_s1151">
                <w:txbxContent>
                  <w:p w:rsidR="00E039F8" w:rsidRPr="00E973D1" w:rsidRDefault="00E039F8" w:rsidP="00E039F8">
                    <w:pPr>
                      <w:jc w:val="center"/>
                      <w:rPr>
                        <w:rFonts w:ascii="Arial" w:hAnsi="Arial" w:cs="Arial"/>
                        <w:b/>
                        <w:sz w:val="16"/>
                        <w:szCs w:val="18"/>
                      </w:rPr>
                    </w:pPr>
                    <w:r w:rsidRPr="00E973D1">
                      <w:rPr>
                        <w:rFonts w:ascii="Arial" w:hAnsi="Arial" w:cs="Arial"/>
                        <w:b/>
                        <w:sz w:val="16"/>
                        <w:szCs w:val="18"/>
                      </w:rPr>
                      <w:t>Delineante</w:t>
                    </w:r>
                  </w:p>
                </w:txbxContent>
              </v:textbox>
            </v:shape>
            <v:shape id="_x0000_s1152" type="#_x0000_t202" style="position:absolute;left:12759;top:7410;width:1442;height:586" strokeweight="1pt">
              <v:textbox style="mso-next-textbox:#_x0000_s1152">
                <w:txbxContent>
                  <w:p w:rsidR="00E039F8" w:rsidRPr="00E973D1" w:rsidRDefault="00E039F8" w:rsidP="00E039F8">
                    <w:pPr>
                      <w:jc w:val="center"/>
                      <w:rPr>
                        <w:rFonts w:ascii="Arial" w:hAnsi="Arial" w:cs="Arial"/>
                        <w:b/>
                        <w:sz w:val="16"/>
                        <w:szCs w:val="18"/>
                      </w:rPr>
                    </w:pPr>
                    <w:r w:rsidRPr="00E973D1">
                      <w:rPr>
                        <w:rFonts w:ascii="Arial" w:hAnsi="Arial" w:cs="Arial"/>
                        <w:b/>
                        <w:sz w:val="16"/>
                        <w:szCs w:val="18"/>
                      </w:rPr>
                      <w:t>Especificador de Producto</w:t>
                    </w:r>
                  </w:p>
                </w:txbxContent>
              </v:textbox>
            </v:shape>
            <v:shape id="_x0000_s1153" type="#_x0000_t34" style="position:absolute;left:11537;top:4359;width:616;height:959;rotation:90" o:connectortype="elbow" adj="10765,-102076,-432175" strokeweight="1pt">
              <v:stroke endarrow="block"/>
            </v:shape>
            <v:shape id="_x0000_s1154" type="#_x0000_t34" style="position:absolute;left:12591;top:4264;width:616;height:1149;rotation:90;flip:x" o:connectortype="elbow" adj="10765,85197,-432175" strokeweight="1pt">
              <v:stroke endarrow="block"/>
            </v:shape>
            <v:shapetype id="_x0000_t35" coordsize="21600,21600" o:spt="35" o:oned="t" adj="10800,10800" path="m,l@0,0@0@1,21600@1,21600,21600e" filled="f">
              <v:stroke joinstyle="miter"/>
              <v:formulas>
                <v:f eqn="val #0"/>
                <v:f eqn="val #1"/>
                <v:f eqn="mid #0 width"/>
                <v:f eqn="prod #1 1 2"/>
              </v:formulas>
              <v:path arrowok="t" fillok="f" o:connecttype="none"/>
              <v:handles>
                <v:h position="#0,@3"/>
                <v:h position="@2,#1"/>
              </v:handles>
              <o:lock v:ext="edit" shapetype="t"/>
            </v:shapetype>
            <v:shape id="_x0000_s1155" type="#_x0000_t35" style="position:absolute;left:10503;top:5349;width:736;height:989;rotation:90" o:connectortype="elbow" adj="6897,29462,-333509" strokeweight="1pt">
              <v:stroke endarrow="block"/>
            </v:shape>
            <v:shape id="_x0000_s1156" type="#_x0000_t34" style="position:absolute;left:10376;top:6212;width:3;height:834;rotation:180;flip:x y" o:connectortype="elbow" adj="-2592000,160860,74700000" strokeweight="1pt">
              <v:stroke endarrow="block"/>
            </v:shape>
            <v:shape id="_x0000_s1157" type="#_x0000_t34" style="position:absolute;left:10364;top:7046;width:15;height:717;rotation:180;flip:y" o:connectortype="elbow" adj="540000,212295,-14947200" strokeweight="1pt">
              <v:stroke endarrow="block"/>
            </v:shape>
            <v:shape id="_x0000_s1158" type="#_x0000_t34" style="position:absolute;left:10364;top:7763;width:16;height:604;rotation:180;flip:x y" o:connectortype="elbow" adj="-486000,277653,13992750" strokeweight="1pt">
              <v:stroke endarrow="block"/>
            </v:shape>
            <v:shape id="_x0000_s1159" type="#_x0000_t34" style="position:absolute;left:10364;top:8367;width:16;height:769;rotation:180;flip:y" o:connectortype="elbow" adj="507600,235044,-14014350" strokeweight="1pt">
              <v:stroke endarrow="block"/>
            </v:shape>
            <v:shape id="_x0000_s1160" type="#_x0000_t34" style="position:absolute;left:10364;top:9136;width:45;height:750;rotation:180;flip:x y" o:connectortype="elbow" adj="-172800,263146,4975200" strokeweight="1pt">
              <v:stroke endarrow="block"/>
            </v:shape>
            <v:shape id="_x0000_s1161" type="#_x0000_t35" style="position:absolute;left:12699;top:5535;width:833;height:715;rotation:90" o:connectortype="elbow" adj="7364,32476,-349334" strokeweight="1pt">
              <v:stroke endarrow="block"/>
            </v:shape>
            <v:shape id="_x0000_s1162" type="#_x0000_t34" style="position:absolute;left:12758;top:6309;width:1;height:675;rotation:180;flip:x y" o:connectortype="elbow" adj="-7776000,201856,275551200" strokeweight="1pt">
              <v:stroke endarrow="block"/>
            </v:shape>
            <v:shape id="_x0000_s1163" type="#_x0000_t34" style="position:absolute;left:12758;top:6984;width:1;height:719;rotation:180;flip:x y" o:connectortype="elbow" adj="-7776000,209781,275551200" strokeweight="1pt">
              <v:stroke endarrow="block"/>
            </v:shape>
            <v:shape id="_x0000_s1164" type="#_x0000_t35" style="position:absolute;left:2704;top:3900;width:667;height:2412;rotation:90" o:connectortype="elbow" adj="6056,24824,-137404" strokeweight="1pt">
              <v:stroke endarrow="block"/>
            </v:shape>
            <v:shape id="_x0000_s1067" type="#_x0000_t34" style="position:absolute;left:3469;top:6739;width:598;height:5;flip:y" o:connectortype="elbow" o:regroupid="2" adj="10787,29138400,-90287" strokeweight="1pt">
              <v:stroke endarrow="block"/>
            </v:shape>
            <v:shape id="_x0000_s1169" type="#_x0000_t34" style="position:absolute;left:4064;top:6739;width:5;height:671;rotation:180;flip:y" o:connectortype="elbow" adj="1576800,216901,-17573760" strokeweight="1pt">
              <v:stroke endarrow="block"/>
            </v:shape>
            <v:shape id="_x0000_s1170" type="#_x0000_t34" style="position:absolute;left:4064;top:7410;width:5;height:681;rotation:180;flip:x y" o:connectortype="elbow" adj="-1555200,234999,17552160" strokeweight="1pt">
              <v:stroke endarrow="block"/>
            </v:shape>
            <v:shape id="_x0000_s1171" type="#_x0000_t34" style="position:absolute;left:4069;top:8091;width:1;height:702;rotation:180;flip:x y" o:connectortype="elbow" adj="-7776000,248985,87912000" strokeweight="1pt">
              <v:stroke endarrow="block"/>
            </v:shape>
            <v:shape id="_x0000_s1172" type="#_x0000_t34" style="position:absolute;left:4069;top:8793;width:14;height:709;rotation:180;flip:x y" o:connectortype="elbow" adj="-555429,267913,6279429" strokeweight="1pt">
              <v:stroke endarrow="block"/>
            </v:shape>
            <v:shape id="_x0000_s1173" type="#_x0000_t35" style="position:absolute;left:6362;top:5715;width:469;height:499;rotation:90" o:connectortype="elbow" adj="6954,37183,-315249" strokeweight="1pt">
              <v:stroke endarrow="block"/>
            </v:shape>
            <v:shape id="_x0000_s1175" type="#_x0000_t34" style="position:absolute;left:6347;top:6199;width:1;height:538;rotation:180;flip:x y" o:connectortype="elbow" adj="-7776000,248842,137073600" strokeweight="1pt">
              <v:stroke endarrow="block"/>
            </v:shape>
            <v:shape id="_x0000_s1176" type="#_x0000_t34" style="position:absolute;left:6347;top:6737;width:1;height:515;rotation:180;flip:x y" o:connectortype="elbow" adj="-7776000,282520,137073600" strokeweight="1pt">
              <v:stroke endarrow="block"/>
            </v:shape>
            <v:shape id="_x0000_s1177" type="#_x0000_t34" style="position:absolute;left:6347;top:7252;width:2;height:545;rotation:180;flip:x y" o:connectortype="elbow" adj="-3888000,287419,68547600" strokeweight="1pt">
              <v:stroke endarrow="block"/>
            </v:shape>
            <v:shape id="_x0000_s1178" type="#_x0000_t34" style="position:absolute;left:6349;top:7797;width:1;height:605;rotation:180;flip:x y" o:connectortype="elbow" adj="-7776000,278372,137138400" strokeweight="1pt">
              <v:stroke endarrow="block"/>
            </v:shape>
            <v:shape id="_x0000_s1179" type="#_x0000_t34" style="position:absolute;left:6350;top:8402;width:1;height:690;rotation:180;flip:x y" o:connectortype="elbow" adj="-7776000,263019,137160000" strokeweight="1pt">
              <v:stroke endarrow="block"/>
            </v:shape>
            <w10:wrap type="none"/>
            <w10:anchorlock/>
          </v:group>
        </w:pict>
      </w:r>
    </w:p>
    <w:sectPr w:rsidR="00F13942" w:rsidSect="00F63C64">
      <w:headerReference w:type="default" r:id="rId7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0D7B" w:rsidRDefault="00310D7B" w:rsidP="00EB6BE7">
      <w:pPr>
        <w:spacing w:line="240" w:lineRule="auto"/>
      </w:pPr>
      <w:r>
        <w:separator/>
      </w:r>
    </w:p>
  </w:endnote>
  <w:endnote w:type="continuationSeparator" w:id="1">
    <w:p w:rsidR="00310D7B" w:rsidRDefault="00310D7B" w:rsidP="00EB6BE7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alibri"/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0D7B" w:rsidRDefault="00310D7B" w:rsidP="00EB6BE7">
      <w:pPr>
        <w:spacing w:line="240" w:lineRule="auto"/>
      </w:pPr>
      <w:r>
        <w:separator/>
      </w:r>
    </w:p>
  </w:footnote>
  <w:footnote w:type="continuationSeparator" w:id="1">
    <w:p w:rsidR="00310D7B" w:rsidRDefault="00310D7B" w:rsidP="00EB6BE7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6BE7" w:rsidRDefault="00FE46BE">
    <w:pPr>
      <w:pStyle w:val="Encabezado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1052830</wp:posOffset>
          </wp:positionH>
          <wp:positionV relativeFrom="paragraph">
            <wp:posOffset>83820</wp:posOffset>
          </wp:positionV>
          <wp:extent cx="1304925" cy="409575"/>
          <wp:effectExtent l="19050" t="0" r="9525" b="0"/>
          <wp:wrapSquare wrapText="bothSides"/>
          <wp:docPr id="3" name="Imagen 1" descr="LOGO ARKOS pequeñ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ARKOS pequeñ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4925" cy="409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93526E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14.9pt;margin-top:10.35pt;width:255pt;height:21.75pt;z-index:251659264;mso-position-horizontal-relative:text;mso-position-vertical-relative:text" stroked="f">
          <v:textbox>
            <w:txbxContent>
              <w:p w:rsidR="00EB6BE7" w:rsidRPr="00EB6BE7" w:rsidRDefault="00EB6BE7" w:rsidP="00EB6BE7">
                <w:pPr>
                  <w:jc w:val="center"/>
                  <w:rPr>
                    <w:rFonts w:ascii="Stencil" w:hAnsi="Stencil"/>
                    <w:sz w:val="40"/>
                  </w:rPr>
                </w:pPr>
                <w:r w:rsidRPr="00EB6BE7">
                  <w:rPr>
                    <w:rFonts w:ascii="Stencil" w:hAnsi="Stencil"/>
                    <w:sz w:val="32"/>
                  </w:rPr>
                  <w:t>Estructura organizacional</w:t>
                </w:r>
              </w:p>
            </w:txbxContent>
          </v:textbox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>
      <o:colormru v:ext="edit" colors="#0c9,#3cc,#9f6"/>
      <o:colormenu v:ext="edit" fillcolor="#9f6" strokecolor="none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F63C64"/>
    <w:rsid w:val="00002157"/>
    <w:rsid w:val="000A6563"/>
    <w:rsid w:val="00142A76"/>
    <w:rsid w:val="00310D7B"/>
    <w:rsid w:val="00486BD4"/>
    <w:rsid w:val="004E1627"/>
    <w:rsid w:val="00554C47"/>
    <w:rsid w:val="007C54F1"/>
    <w:rsid w:val="007D2980"/>
    <w:rsid w:val="00876AA8"/>
    <w:rsid w:val="0093526E"/>
    <w:rsid w:val="00A8178B"/>
    <w:rsid w:val="00BE24CC"/>
    <w:rsid w:val="00BE7077"/>
    <w:rsid w:val="00DF4951"/>
    <w:rsid w:val="00E039F8"/>
    <w:rsid w:val="00E973D1"/>
    <w:rsid w:val="00EB6BE7"/>
    <w:rsid w:val="00F13942"/>
    <w:rsid w:val="00F63C64"/>
    <w:rsid w:val="00FE46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ru v:ext="edit" colors="#0c9,#3cc,#9f6"/>
      <o:colormenu v:ext="edit" fillcolor="#9f6" strokecolor="none"/>
    </o:shapedefaults>
    <o:shapelayout v:ext="edit">
      <o:idmap v:ext="edit" data="1"/>
      <o:rules v:ext="edit">
        <o:r id="V:Rule35" type="connector" idref="#_x0000_s1161">
          <o:proxy start="" idref="#_x0000_s1089" connectloc="2"/>
          <o:proxy end="" idref="#_x0000_s1150" connectloc="1"/>
        </o:r>
        <o:r id="V:Rule36" type="connector" idref="#_x0000_s1164">
          <o:proxy start="" idref="#_x0000_s1046" connectloc="2"/>
          <o:proxy end="" idref="#_x0000_s1055" connectloc="1"/>
        </o:r>
        <o:r id="V:Rule37" type="connector" idref="#_x0000_s1067"/>
        <o:r id="V:Rule38" type="connector" idref="#_x0000_s1163">
          <o:proxy start="" idref="#_x0000_s1151" connectloc="1"/>
          <o:proxy end="" idref="#_x0000_s1152" connectloc="1"/>
        </o:r>
        <o:r id="V:Rule39" type="connector" idref="#_x0000_s1157">
          <o:proxy start="" idref="#_x0000_s1091" connectloc="1"/>
          <o:proxy end="" idref="#_x0000_s1146" connectloc="1"/>
        </o:r>
        <o:r id="V:Rule40" type="connector" idref="#_x0000_s1066">
          <o:proxy start="" idref="#_x0000_s1057" connectloc="1"/>
          <o:proxy end="" idref="#_x0000_s1058" connectloc="1"/>
        </o:r>
        <o:r id="V:Rule41" type="connector" idref="#_x0000_s1160">
          <o:proxy start="" idref="#_x0000_s1148" connectloc="1"/>
          <o:proxy end="" idref="#_x0000_s1149" connectloc="1"/>
        </o:r>
        <o:r id="V:Rule42" type="connector" idref="#_x0000_s1050">
          <o:proxy start="" idref="#_x0000_s1039" connectloc="2"/>
          <o:proxy end="" idref="#_x0000_s1047" connectloc="0"/>
        </o:r>
        <o:r id="V:Rule43" type="connector" idref="#_x0000_s1175">
          <o:proxy start="" idref="#_x0000_s1076" connectloc="1"/>
          <o:proxy end="" idref="#_x0000_s1077" connectloc="1"/>
        </o:r>
        <o:r id="V:Rule44" type="connector" idref="#_x0000_s1158">
          <o:proxy start="" idref="#_x0000_s1146" connectloc="1"/>
          <o:proxy end="" idref="#_x0000_s1147" connectloc="1"/>
        </o:r>
        <o:r id="V:Rule45" type="connector" idref="#_x0000_s1065">
          <o:proxy start="" idref="#_x0000_s1055" connectloc="1"/>
          <o:proxy end="" idref="#_x0000_s1057" connectloc="1"/>
        </o:r>
        <o:r id="V:Rule46" type="connector" idref="#_x0000_s1159">
          <o:proxy start="" idref="#_x0000_s1147" connectloc="1"/>
          <o:proxy end="" idref="#_x0000_s1148" connectloc="1"/>
        </o:r>
        <o:r id="V:Rule47" type="connector" idref="#_x0000_s1169">
          <o:proxy start="" idref="#_x0000_s1059" connectloc="1"/>
          <o:proxy end="" idref="#_x0000_s1060" connectloc="1"/>
        </o:r>
        <o:r id="V:Rule48" type="connector" idref="#_x0000_s1176">
          <o:proxy start="" idref="#_x0000_s1077" connectloc="1"/>
          <o:proxy end="" idref="#_x0000_s1078" connectloc="1"/>
        </o:r>
        <o:r id="V:Rule49" type="connector" idref="#_x0000_s1074">
          <o:proxy start="" idref="#_x0000_s1047" connectloc="2"/>
          <o:proxy end="" idref="#_x0000_s1073" connectloc="0"/>
        </o:r>
        <o:r id="V:Rule50" type="connector" idref="#_x0000_s1155">
          <o:proxy start="" idref="#_x0000_s1088" connectloc="2"/>
          <o:proxy end="" idref="#_x0000_s1090" connectloc="1"/>
        </o:r>
        <o:r id="V:Rule51" type="connector" idref="#_x0000_s1171">
          <o:proxy start="" idref="#_x0000_s1061" connectloc="1"/>
          <o:proxy end="" idref="#_x0000_s1062" connectloc="1"/>
        </o:r>
        <o:r id="V:Rule52" type="connector" idref="#_x0000_s1162">
          <o:proxy start="" idref="#_x0000_s1150" connectloc="1"/>
          <o:proxy end="" idref="#_x0000_s1151" connectloc="1"/>
        </o:r>
        <o:r id="V:Rule53" type="connector" idref="#_x0000_s1051"/>
        <o:r id="V:Rule54" type="connector" idref="#_x0000_s1172">
          <o:proxy start="" idref="#_x0000_s1062" connectloc="1"/>
          <o:proxy end="" idref="#_x0000_s1063" connectloc="1"/>
        </o:r>
        <o:r id="V:Rule55" type="connector" idref="#_x0000_s1052">
          <o:proxy start="" idref="#_x0000_s1044" connectloc="3"/>
          <o:proxy end="" idref="#_x0000_s1045" connectloc="1"/>
        </o:r>
        <o:r id="V:Rule56" type="connector" idref="#_x0000_s1177">
          <o:proxy start="" idref="#_x0000_s1078" connectloc="1"/>
          <o:proxy end="" idref="#_x0000_s1079" connectloc="1"/>
        </o:r>
        <o:r id="V:Rule57" type="connector" idref="#_x0000_s1041">
          <o:proxy start="" idref="#_x0000_s1038" connectloc="2"/>
          <o:proxy end="" idref="#_x0000_s1039" connectloc="0"/>
        </o:r>
        <o:r id="V:Rule58" type="connector" idref="#_x0000_s1156">
          <o:proxy start="" idref="#_x0000_s1090" connectloc="1"/>
          <o:proxy end="" idref="#_x0000_s1091" connectloc="1"/>
        </o:r>
        <o:r id="V:Rule59" type="connector" idref="#_x0000_s1154">
          <o:proxy start="" idref="#_x0000_s1048" connectloc="2"/>
          <o:proxy end="" idref="#_x0000_s1089" connectloc="0"/>
        </o:r>
        <o:r id="V:Rule60" type="connector" idref="#_x0000_s1049"/>
        <o:r id="V:Rule61" type="connector" idref="#_x0000_s1179">
          <o:proxy start="" idref="#_x0000_s1080" connectloc="1"/>
          <o:proxy end="" idref="#_x0000_s1081" connectloc="1"/>
        </o:r>
        <o:r id="V:Rule62" type="connector" idref="#_x0000_s1075">
          <o:proxy start="" idref="#_x0000_s1047" connectloc="2"/>
          <o:proxy end="" idref="#_x0000_s1072" connectloc="0"/>
        </o:r>
        <o:r id="V:Rule63" type="connector" idref="#_x0000_s1170">
          <o:proxy start="" idref="#_x0000_s1060" connectloc="1"/>
          <o:proxy end="" idref="#_x0000_s1061" connectloc="1"/>
        </o:r>
        <o:r id="V:Rule64" type="connector" idref="#_x0000_s1153">
          <o:proxy start="" idref="#_x0000_s1048" connectloc="2"/>
          <o:proxy end="" idref="#_x0000_s1088" connectloc="0"/>
        </o:r>
        <o:r id="V:Rule65" type="connector" idref="#_x0000_s1043">
          <o:proxy start="" idref="#_x0000_s1042" connectloc="3"/>
        </o:r>
        <o:r id="V:Rule66" type="connector" idref="#_x0000_s1178">
          <o:proxy start="" idref="#_x0000_s1079" connectloc="1"/>
          <o:proxy end="" idref="#_x0000_s1080" connectloc="1"/>
        </o:r>
        <o:r id="V:Rule67" type="connector" idref="#_x0000_s1054">
          <o:proxy start="" idref="#_x0000_s1053" connectloc="3"/>
        </o:r>
        <o:r id="V:Rule68" type="connector" idref="#_x0000_s1173">
          <o:proxy start="" idref="#_x0000_s1073" connectloc="2"/>
          <o:proxy end="" idref="#_x0000_s1076" connectloc="1"/>
        </o:r>
      </o:rules>
      <o:regrouptable v:ext="edit">
        <o:entry new="1" old="0"/>
        <o:entry new="2" old="0"/>
        <o:entry new="3" old="0"/>
      </o:regrouptable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CO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394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63C6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63C64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semiHidden/>
    <w:unhideWhenUsed/>
    <w:rsid w:val="00EB6BE7"/>
    <w:pPr>
      <w:tabs>
        <w:tab w:val="center" w:pos="4419"/>
        <w:tab w:val="right" w:pos="8838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EB6BE7"/>
  </w:style>
  <w:style w:type="paragraph" w:styleId="Piedepgina">
    <w:name w:val="footer"/>
    <w:basedOn w:val="Normal"/>
    <w:link w:val="PiedepginaCar"/>
    <w:uiPriority w:val="99"/>
    <w:semiHidden/>
    <w:unhideWhenUsed/>
    <w:rsid w:val="00EB6BE7"/>
    <w:pPr>
      <w:tabs>
        <w:tab w:val="center" w:pos="4419"/>
        <w:tab w:val="right" w:pos="8838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EB6BE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4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YAMIT SILVA SALAZAR</dc:creator>
  <cp:lastModifiedBy>Wz</cp:lastModifiedBy>
  <cp:lastPrinted>2010-04-26T04:06:00Z</cp:lastPrinted>
  <dcterms:created xsi:type="dcterms:W3CDTF">2010-04-23T15:20:00Z</dcterms:created>
  <dcterms:modified xsi:type="dcterms:W3CDTF">2010-04-26T04:08:00Z</dcterms:modified>
</cp:coreProperties>
</file>